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ED49" w14:textId="45D5F5A4" w:rsidR="002E0E30" w:rsidRDefault="002E0E30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2"/>
          <w:szCs w:val="12"/>
        </w:rPr>
      </w:pPr>
    </w:p>
    <w:p w14:paraId="44A3D403" w14:textId="77777777" w:rsidR="002E0E30" w:rsidRPr="002D5FBE" w:rsidRDefault="002E0E30" w:rsidP="002E0E30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 xml:space="preserve">Kraków, dnia </w:t>
      </w:r>
      <w:r>
        <w:rPr>
          <w:rFonts w:ascii="Tahoma" w:hAnsi="Tahoma" w:cs="Tahoma"/>
          <w:color w:val="auto"/>
          <w:sz w:val="20"/>
        </w:rPr>
        <w:t>25</w:t>
      </w:r>
      <w:r w:rsidRPr="002D5FBE">
        <w:rPr>
          <w:rFonts w:ascii="Tahoma" w:hAnsi="Tahoma" w:cs="Tahoma"/>
          <w:color w:val="auto"/>
          <w:sz w:val="20"/>
        </w:rPr>
        <w:t>.0</w:t>
      </w:r>
      <w:r>
        <w:rPr>
          <w:rFonts w:ascii="Tahoma" w:hAnsi="Tahoma" w:cs="Tahoma"/>
          <w:color w:val="auto"/>
          <w:sz w:val="20"/>
        </w:rPr>
        <w:t>5.2020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5C094C48" w14:textId="60B24C3E" w:rsidR="002E0E30" w:rsidRPr="002D5FBE" w:rsidRDefault="002E0E30" w:rsidP="002E0E30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>
        <w:rPr>
          <w:rFonts w:ascii="Tahoma" w:hAnsi="Tahoma" w:cs="Tahoma"/>
          <w:color w:val="auto"/>
          <w:sz w:val="20"/>
        </w:rPr>
        <w:t>TP.077.</w:t>
      </w:r>
      <w:r w:rsidR="00E45AE6">
        <w:rPr>
          <w:rFonts w:ascii="Tahoma" w:hAnsi="Tahoma" w:cs="Tahoma"/>
          <w:color w:val="auto"/>
          <w:sz w:val="20"/>
        </w:rPr>
        <w:t>31.</w:t>
      </w:r>
      <w:r>
        <w:rPr>
          <w:rFonts w:ascii="Tahoma" w:hAnsi="Tahoma" w:cs="Tahoma"/>
          <w:color w:val="auto"/>
          <w:sz w:val="20"/>
        </w:rPr>
        <w:t>2020</w:t>
      </w:r>
    </w:p>
    <w:p w14:paraId="6BC05426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C692885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CC75ACD" wp14:editId="26F337A7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4CBC4" id="Łącznik prostoliniowy 1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794453C0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 wp14:anchorId="5BAAB897" wp14:editId="3F78582A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5" name="Obraz 5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4D4DD9FF" w14:textId="77777777" w:rsidR="002E0E30" w:rsidRPr="002D5FBE" w:rsidRDefault="002E0E30" w:rsidP="002E0E30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3EB0DF2F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226ED5DC" w14:textId="77777777" w:rsidR="002E0E30" w:rsidRPr="002D5FBE" w:rsidRDefault="002E0E30" w:rsidP="002E0E30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110F0CDA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096CB5F4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2A8D124E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01040AD0" w14:textId="77777777" w:rsidR="002E0E30" w:rsidRPr="002D5FBE" w:rsidRDefault="002E0E30" w:rsidP="002E0E30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131F8430" w14:textId="77777777" w:rsidR="002E0E30" w:rsidRPr="002D5FBE" w:rsidRDefault="002E0E30" w:rsidP="002E0E30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3B1EE8E0" w14:textId="77777777" w:rsidR="002E0E30" w:rsidRPr="002D5FBE" w:rsidRDefault="002E0E30" w:rsidP="002E0E30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2BD8AAA3" w14:textId="77777777" w:rsidR="002E0E30" w:rsidRPr="002D5FBE" w:rsidRDefault="002E0E30" w:rsidP="002E0E30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6DB1EE6" wp14:editId="1F3D16A7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4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19245" id="Łącznik prostoliniow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3216F580" w14:textId="77777777" w:rsidR="002E0E30" w:rsidRPr="002D5FBE" w:rsidRDefault="002E0E30" w:rsidP="002E0E30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35D4F183" w14:textId="2879AAC0" w:rsidR="002E0E30" w:rsidRPr="002D5FBE" w:rsidRDefault="002E0E30" w:rsidP="002E0E30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„D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ostawa </w:t>
      </w:r>
      <w:r>
        <w:rPr>
          <w:rFonts w:ascii="Tahoma" w:hAnsi="Tahoma" w:cs="Tahoma"/>
          <w:b/>
          <w:color w:val="auto"/>
          <w:sz w:val="20"/>
          <w:szCs w:val="20"/>
        </w:rPr>
        <w:t>fantomu do ewakuacji</w:t>
      </w:r>
    </w:p>
    <w:p w14:paraId="45420967" w14:textId="77777777" w:rsidR="002E0E30" w:rsidRPr="002D5FBE" w:rsidRDefault="002E0E30" w:rsidP="002E0E30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116F93F4" w14:textId="77777777" w:rsidR="002E0E30" w:rsidRPr="002D5FBE" w:rsidRDefault="002E0E30" w:rsidP="002E0E30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08BC1D3" w14:textId="00FD6491" w:rsidR="002E0E30" w:rsidRPr="002D5FBE" w:rsidRDefault="002E0E30" w:rsidP="00750C8F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Pr="009763C6">
        <w:rPr>
          <w:rFonts w:ascii="Tahoma" w:hAnsi="Tahoma" w:cs="Tahoma"/>
          <w:bCs/>
          <w:color w:val="auto"/>
          <w:sz w:val="20"/>
          <w:szCs w:val="20"/>
        </w:rPr>
        <w:t xml:space="preserve">fantomu do ewakuacji 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0C976863" w14:textId="76FAF44D" w:rsidR="002E0E30" w:rsidRPr="002D5FBE" w:rsidRDefault="002E0E30" w:rsidP="00750C8F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dostawa </w:t>
      </w:r>
      <w:r w:rsidRPr="009763C6">
        <w:rPr>
          <w:rFonts w:ascii="Tahoma" w:hAnsi="Tahoma" w:cs="Tahoma"/>
          <w:bCs/>
          <w:color w:val="auto"/>
          <w:sz w:val="20"/>
          <w:szCs w:val="20"/>
        </w:rPr>
        <w:t xml:space="preserve">fantomu do ewakuacji 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Krakowie.</w:t>
      </w:r>
    </w:p>
    <w:p w14:paraId="278C624D" w14:textId="77777777" w:rsidR="002E0E30" w:rsidRPr="002D5FBE" w:rsidRDefault="002E0E30" w:rsidP="00750C8F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zamówienia:</w:t>
      </w:r>
    </w:p>
    <w:p w14:paraId="4FA3FC20" w14:textId="77777777" w:rsidR="002E0E30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p w14:paraId="610C3924" w14:textId="77777777" w:rsidR="002E0E30" w:rsidRDefault="002E0E30" w:rsidP="002E0E30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2CF9169C" w14:textId="77777777" w:rsidR="002E0E30" w:rsidRPr="002D5FBE" w:rsidRDefault="002E0E30" w:rsidP="002E0E30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803"/>
      </w:tblGrid>
      <w:tr w:rsidR="002E0E30" w:rsidRPr="00FD611F" w14:paraId="3B4FA512" w14:textId="77777777" w:rsidTr="0025511A">
        <w:tc>
          <w:tcPr>
            <w:tcW w:w="562" w:type="dxa"/>
          </w:tcPr>
          <w:p w14:paraId="6AE5342A" w14:textId="77777777" w:rsidR="002E0E30" w:rsidRPr="00FD611F" w:rsidRDefault="002E0E30" w:rsidP="0025511A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D611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7803" w:type="dxa"/>
          </w:tcPr>
          <w:p w14:paraId="760F12C2" w14:textId="77777777" w:rsidR="002E0E30" w:rsidRPr="00FD611F" w:rsidRDefault="002E0E30" w:rsidP="00175E4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Wymagania ogólne</w:t>
            </w:r>
          </w:p>
        </w:tc>
      </w:tr>
      <w:tr w:rsidR="002E0E30" w:rsidRPr="002D5FBE" w14:paraId="5C36BBBF" w14:textId="77777777" w:rsidTr="0025511A">
        <w:tc>
          <w:tcPr>
            <w:tcW w:w="562" w:type="dxa"/>
          </w:tcPr>
          <w:p w14:paraId="797C8278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38A63B1E" w14:textId="0A699BF3" w:rsidR="002E0E30" w:rsidRPr="00B47DC2" w:rsidRDefault="002E0E30" w:rsidP="00175E4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do </w:t>
            </w:r>
            <w:r w:rsidR="00AD65F5">
              <w:rPr>
                <w:rFonts w:ascii="Arial" w:hAnsi="Arial" w:cs="Arial"/>
              </w:rPr>
              <w:t>ewakuacji</w:t>
            </w:r>
            <w:r w:rsidRPr="002A025A">
              <w:rPr>
                <w:rFonts w:ascii="Arial" w:hAnsi="Arial" w:cs="Arial"/>
              </w:rPr>
              <w:t xml:space="preserve">  typu </w:t>
            </w:r>
            <w:r w:rsidR="00AD65F5">
              <w:rPr>
                <w:rFonts w:ascii="Arial" w:hAnsi="Arial" w:cs="Arial"/>
              </w:rPr>
              <w:t>RESCUE RANDY COMBAT CHALLENGE</w:t>
            </w:r>
            <w:r w:rsidRPr="002A0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(lub równoważny</w:t>
            </w:r>
            <w:r w:rsidR="000154DE">
              <w:rPr>
                <w:rFonts w:ascii="Arial" w:hAnsi="Arial" w:cs="Arial"/>
              </w:rPr>
              <w:t>)</w:t>
            </w:r>
            <w:r w:rsidRPr="002A025A">
              <w:rPr>
                <w:rFonts w:ascii="Arial" w:hAnsi="Arial" w:cs="Arial"/>
              </w:rPr>
              <w:t xml:space="preserve">. </w:t>
            </w:r>
          </w:p>
        </w:tc>
      </w:tr>
      <w:tr w:rsidR="002E0E30" w:rsidRPr="002D5FBE" w14:paraId="5C5FA9D9" w14:textId="77777777" w:rsidTr="0025511A">
        <w:tc>
          <w:tcPr>
            <w:tcW w:w="562" w:type="dxa"/>
          </w:tcPr>
          <w:p w14:paraId="3ACD8406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794EBAC2" w14:textId="2ECBE20A" w:rsidR="002E0E30" w:rsidRPr="00B47DC2" w:rsidRDefault="00012B68" w:rsidP="00012B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>Fantom/ manekin wykonany z wytrzymałego winylu</w:t>
            </w:r>
            <w:r>
              <w:rPr>
                <w:rFonts w:ascii="Arial" w:hAnsi="Arial" w:cs="Arial"/>
              </w:rPr>
              <w:t>,</w:t>
            </w:r>
            <w:r w:rsidRPr="00C57556">
              <w:rPr>
                <w:rFonts w:ascii="Arial" w:hAnsi="Arial" w:cs="Arial"/>
              </w:rPr>
              <w:t xml:space="preserve"> skór</w:t>
            </w:r>
            <w:r w:rsidR="00A25FC1">
              <w:rPr>
                <w:rFonts w:ascii="Arial" w:hAnsi="Arial" w:cs="Arial"/>
              </w:rPr>
              <w:t>ę</w:t>
            </w:r>
            <w:r w:rsidRPr="00C57556">
              <w:rPr>
                <w:rFonts w:ascii="Arial" w:hAnsi="Arial" w:cs="Arial"/>
              </w:rPr>
              <w:t xml:space="preserve"> pokrywa szkielet </w:t>
            </w:r>
            <w:r>
              <w:rPr>
                <w:rFonts w:ascii="Arial" w:hAnsi="Arial" w:cs="Arial"/>
              </w:rPr>
              <w:br/>
            </w:r>
            <w:r w:rsidRPr="00C57556">
              <w:rPr>
                <w:rFonts w:ascii="Arial" w:hAnsi="Arial" w:cs="Arial"/>
              </w:rPr>
              <w:t xml:space="preserve">z ramki stalowej ocynkowanej do długotrwałej i solidnej pracy.  </w:t>
            </w:r>
          </w:p>
        </w:tc>
      </w:tr>
      <w:tr w:rsidR="002E0E30" w:rsidRPr="002D5FBE" w14:paraId="23AF00FE" w14:textId="77777777" w:rsidTr="0025511A">
        <w:tc>
          <w:tcPr>
            <w:tcW w:w="562" w:type="dxa"/>
          </w:tcPr>
          <w:p w14:paraId="5D03CFF5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764DD9F2" w14:textId="708EE4C5" w:rsidR="002E0E30" w:rsidRPr="00230BAD" w:rsidRDefault="00F76B76" w:rsidP="00161A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>Fantom/Manekin posiada pełną ruchomość kończyn do pozycjonowania.</w:t>
            </w:r>
          </w:p>
        </w:tc>
      </w:tr>
      <w:tr w:rsidR="002E0E30" w:rsidRPr="002D5FBE" w14:paraId="383BB1C9" w14:textId="77777777" w:rsidTr="0025511A">
        <w:tc>
          <w:tcPr>
            <w:tcW w:w="562" w:type="dxa"/>
          </w:tcPr>
          <w:p w14:paraId="0BC5CF4B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3EAE1A82" w14:textId="192ED067" w:rsidR="002E0E30" w:rsidRPr="00230BAD" w:rsidRDefault="00750C8F" w:rsidP="00161A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 xml:space="preserve">Fantom/Manekin </w:t>
            </w:r>
            <w:r>
              <w:rPr>
                <w:rFonts w:ascii="Arial" w:hAnsi="Arial" w:cs="Arial"/>
              </w:rPr>
              <w:t>m</w:t>
            </w:r>
            <w:r w:rsidR="00230BAD" w:rsidRPr="00C57556">
              <w:rPr>
                <w:rFonts w:ascii="Arial" w:hAnsi="Arial" w:cs="Arial"/>
              </w:rPr>
              <w:t xml:space="preserve">ożna w łatwy sposób ubrać w strój stosowny do zadania szkoleniowego. </w:t>
            </w:r>
          </w:p>
        </w:tc>
      </w:tr>
      <w:tr w:rsidR="002E0E30" w:rsidRPr="002D5FBE" w14:paraId="59376D58" w14:textId="77777777" w:rsidTr="0025511A">
        <w:tc>
          <w:tcPr>
            <w:tcW w:w="562" w:type="dxa"/>
          </w:tcPr>
          <w:p w14:paraId="65204D93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center"/>
          </w:tcPr>
          <w:p w14:paraId="234CED46" w14:textId="0C84C2A8" w:rsidR="002E0E30" w:rsidRPr="00F65259" w:rsidRDefault="00F65259" w:rsidP="00161A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 xml:space="preserve">Fantom/Manekin można posadzić w samochodzie, umieścić w zadymionym pokoju, lub unieruchomić na noszach do nauki ratownictwa górskiego. </w:t>
            </w:r>
          </w:p>
        </w:tc>
      </w:tr>
      <w:tr w:rsidR="002E0E30" w:rsidRPr="002D5FBE" w14:paraId="28371D0B" w14:textId="77777777" w:rsidTr="0025511A">
        <w:tc>
          <w:tcPr>
            <w:tcW w:w="562" w:type="dxa"/>
          </w:tcPr>
          <w:p w14:paraId="3E6ABDC8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1FFF8251" w14:textId="511AFDF4" w:rsidR="002E0E30" w:rsidRPr="004B0CA4" w:rsidRDefault="004B0CA4" w:rsidP="00161A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>Fantom/Manekin przydatny do symulacji usuwania ofiar ze słupów, ciasnych przejść i rur przepustowych wody, górniczych zapadlisk, w tunelach, zagruzowanych pomieszczeniach i w innych, bez ograniczenia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2E0E30" w:rsidRPr="002D5FBE" w14:paraId="7D24C8F5" w14:textId="77777777" w:rsidTr="0025511A">
        <w:tc>
          <w:tcPr>
            <w:tcW w:w="562" w:type="dxa"/>
          </w:tcPr>
          <w:p w14:paraId="6561EAA3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78735F87" w14:textId="2654E1E4" w:rsidR="002E0E30" w:rsidRPr="00B7337C" w:rsidRDefault="00161A91" w:rsidP="00161A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556">
              <w:rPr>
                <w:rFonts w:ascii="Arial" w:hAnsi="Arial" w:cs="Arial"/>
              </w:rPr>
              <w:t>Wielkość Fantomu/Manekina symulującego dorosłego człowieka 170- 182 cm</w:t>
            </w:r>
            <w:r w:rsidR="00CE43FA">
              <w:rPr>
                <w:rFonts w:ascii="Arial" w:hAnsi="Arial" w:cs="Arial"/>
              </w:rPr>
              <w:t>.</w:t>
            </w:r>
            <w:r w:rsidRPr="00C57556">
              <w:rPr>
                <w:rFonts w:ascii="Arial" w:hAnsi="Arial" w:cs="Arial"/>
              </w:rPr>
              <w:t xml:space="preserve"> długości i 60-70 kg</w:t>
            </w:r>
            <w:r w:rsidR="008B5BBA">
              <w:rPr>
                <w:rFonts w:ascii="Arial" w:hAnsi="Arial" w:cs="Arial"/>
              </w:rPr>
              <w:t>.</w:t>
            </w:r>
            <w:r w:rsidRPr="00C57556">
              <w:rPr>
                <w:rFonts w:ascii="Arial" w:hAnsi="Arial" w:cs="Arial"/>
              </w:rPr>
              <w:t xml:space="preserve"> wagi</w:t>
            </w:r>
            <w:r>
              <w:rPr>
                <w:rFonts w:ascii="Arial" w:hAnsi="Arial" w:cs="Arial"/>
              </w:rPr>
              <w:t>.</w:t>
            </w:r>
          </w:p>
        </w:tc>
      </w:tr>
      <w:tr w:rsidR="002E0E30" w:rsidRPr="002D5FBE" w14:paraId="17FA8EFF" w14:textId="77777777" w:rsidTr="0025511A">
        <w:tc>
          <w:tcPr>
            <w:tcW w:w="562" w:type="dxa"/>
          </w:tcPr>
          <w:p w14:paraId="4C599F17" w14:textId="77777777" w:rsidR="002E0E30" w:rsidRPr="002D5FBE" w:rsidRDefault="002E0E30" w:rsidP="00750C8F">
            <w:pPr>
              <w:pStyle w:val="Tekstpodstawowywcity"/>
              <w:numPr>
                <w:ilvl w:val="0"/>
                <w:numId w:val="22"/>
              </w:numPr>
              <w:tabs>
                <w:tab w:val="left" w:pos="360"/>
              </w:tabs>
              <w:spacing w:after="0"/>
              <w:ind w:left="0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03" w:type="dxa"/>
            <w:vAlign w:val="bottom"/>
          </w:tcPr>
          <w:p w14:paraId="25390827" w14:textId="77777777" w:rsidR="002E0E30" w:rsidRDefault="002E0E30" w:rsidP="00175E4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min. 12 miesięcy.</w:t>
            </w:r>
          </w:p>
        </w:tc>
      </w:tr>
    </w:tbl>
    <w:p w14:paraId="024C836A" w14:textId="77777777" w:rsidR="002E0E30" w:rsidRPr="00D4602B" w:rsidRDefault="002E0E30" w:rsidP="002E0E30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auto"/>
          <w:sz w:val="20"/>
          <w:szCs w:val="20"/>
        </w:rPr>
      </w:pPr>
    </w:p>
    <w:p w14:paraId="4C5A2484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>
        <w:rPr>
          <w:rFonts w:ascii="Tahoma" w:hAnsi="Tahoma" w:cs="Tahoma"/>
          <w:b/>
          <w:color w:val="auto"/>
          <w:sz w:val="20"/>
          <w:szCs w:val="20"/>
        </w:rPr>
        <w:t>15.06.2020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3937BFD6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2AC74418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 xml:space="preserve">Dostawa przedmiotu zamówienia do siedziby zamawiającego na koszt i ryzyko wykonawcy </w:t>
      </w:r>
      <w:proofErr w:type="spellStart"/>
      <w:r w:rsidRPr="002D5FBE">
        <w:rPr>
          <w:rFonts w:ascii="Tahoma" w:hAnsi="Tahoma" w:cs="Tahoma"/>
          <w:bCs/>
          <w:color w:val="auto"/>
          <w:sz w:val="20"/>
        </w:rPr>
        <w:t>loco</w:t>
      </w:r>
      <w:proofErr w:type="spellEnd"/>
      <w:r w:rsidRPr="002D5FBE">
        <w:rPr>
          <w:rFonts w:ascii="Tahoma" w:hAnsi="Tahoma" w:cs="Tahoma"/>
          <w:bCs/>
          <w:color w:val="auto"/>
          <w:sz w:val="20"/>
        </w:rPr>
        <w:t xml:space="preserve"> magazyn.</w:t>
      </w:r>
    </w:p>
    <w:p w14:paraId="398C0DE8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Warunki płatności: min. 21 dni od dnia odbioru i wystawienia faktury.</w:t>
      </w:r>
    </w:p>
    <w:p w14:paraId="4CFE582B" w14:textId="77777777" w:rsidR="002E0E30" w:rsidRPr="002D5FBE" w:rsidRDefault="002E0E30" w:rsidP="00750C8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>Postać oferty</w:t>
      </w:r>
    </w:p>
    <w:p w14:paraId="5489501F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polskim.</w:t>
      </w:r>
    </w:p>
    <w:p w14:paraId="32D3A1AF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 PLN.</w:t>
      </w:r>
    </w:p>
    <w:p w14:paraId="7BEE8A0A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Oferta powinna zawierać co najmniej:</w:t>
      </w:r>
    </w:p>
    <w:p w14:paraId="0932AF2D" w14:textId="77777777" w:rsidR="002E0E30" w:rsidRPr="002D5FBE" w:rsidRDefault="002E0E30" w:rsidP="00750C8F">
      <w:pPr>
        <w:numPr>
          <w:ilvl w:val="0"/>
          <w:numId w:val="23"/>
        </w:numPr>
        <w:spacing w:after="0" w:line="240" w:lineRule="auto"/>
        <w:ind w:left="567" w:right="17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formularz ofertowy.</w:t>
      </w:r>
    </w:p>
    <w:p w14:paraId="78770977" w14:textId="77777777" w:rsidR="002E0E30" w:rsidRPr="002D5FBE" w:rsidRDefault="002E0E30" w:rsidP="00750C8F">
      <w:pPr>
        <w:pStyle w:val="Akapitzlist"/>
        <w:numPr>
          <w:ilvl w:val="0"/>
          <w:numId w:val="23"/>
        </w:numPr>
        <w:spacing w:after="0" w:line="240" w:lineRule="auto"/>
        <w:ind w:left="567" w:right="17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9B31C4F" w14:textId="5900E318" w:rsidR="002E0E30" w:rsidRPr="002D5FBE" w:rsidRDefault="002E0E30" w:rsidP="00750C8F">
      <w:pPr>
        <w:pStyle w:val="Akapitzlist"/>
        <w:numPr>
          <w:ilvl w:val="0"/>
          <w:numId w:val="18"/>
        </w:numPr>
        <w:spacing w:before="120" w:after="0" w:line="240" w:lineRule="auto"/>
        <w:ind w:left="284" w:right="6" w:hanging="36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należy składać do dnia </w:t>
      </w:r>
      <w:r>
        <w:rPr>
          <w:rFonts w:ascii="Tahoma" w:hAnsi="Tahoma" w:cs="Tahoma"/>
          <w:b/>
          <w:color w:val="auto"/>
          <w:sz w:val="20"/>
          <w:szCs w:val="20"/>
        </w:rPr>
        <w:t>2</w:t>
      </w:r>
      <w:r w:rsidR="003D3195">
        <w:rPr>
          <w:rFonts w:ascii="Tahoma" w:hAnsi="Tahoma" w:cs="Tahoma"/>
          <w:b/>
          <w:color w:val="auto"/>
          <w:sz w:val="20"/>
          <w:szCs w:val="20"/>
        </w:rPr>
        <w:t>9</w:t>
      </w:r>
      <w:r w:rsidRPr="002D5FBE">
        <w:rPr>
          <w:rFonts w:ascii="Tahoma" w:hAnsi="Tahoma" w:cs="Tahoma"/>
          <w:b/>
          <w:color w:val="auto"/>
          <w:sz w:val="20"/>
          <w:szCs w:val="20"/>
        </w:rPr>
        <w:t>.0</w:t>
      </w:r>
      <w:r>
        <w:rPr>
          <w:rFonts w:ascii="Tahoma" w:hAnsi="Tahoma" w:cs="Tahoma"/>
          <w:b/>
          <w:color w:val="auto"/>
          <w:sz w:val="20"/>
          <w:szCs w:val="20"/>
        </w:rPr>
        <w:t>5.2020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 do godz. </w:t>
      </w:r>
      <w:r>
        <w:rPr>
          <w:rFonts w:ascii="Tahoma" w:hAnsi="Tahoma" w:cs="Tahoma"/>
          <w:b/>
          <w:color w:val="auto"/>
          <w:sz w:val="20"/>
          <w:szCs w:val="20"/>
        </w:rPr>
        <w:t>12</w:t>
      </w:r>
      <w:r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3751C2C4" w14:textId="77777777" w:rsidR="002E0E30" w:rsidRPr="002D5FBE" w:rsidRDefault="002E0E30" w:rsidP="00750C8F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>drogą e-mailową na adres: szkola</w:t>
      </w:r>
      <w:r w:rsidRPr="002D5FBE">
        <w:rPr>
          <w:rFonts w:ascii="Tahoma" w:eastAsiaTheme="minorEastAsia" w:hAnsi="Tahoma" w:cs="Tahoma"/>
          <w:color w:val="auto"/>
          <w:sz w:val="20"/>
          <w:szCs w:val="24"/>
        </w:rPr>
        <w:t>@sapsp.pl</w:t>
      </w:r>
      <w:r w:rsidRPr="002D5FBE">
        <w:rPr>
          <w:rFonts w:ascii="Tahoma" w:hAnsi="Tahoma" w:cs="Tahoma"/>
          <w:color w:val="auto"/>
          <w:sz w:val="20"/>
        </w:rPr>
        <w:t xml:space="preserve"> </w:t>
      </w:r>
    </w:p>
    <w:p w14:paraId="56A9984B" w14:textId="77777777" w:rsidR="002E0E30" w:rsidRPr="002D5FBE" w:rsidRDefault="002E0E30" w:rsidP="003D3195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142" w:right="6" w:hanging="142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43444CD6" w14:textId="77777777" w:rsidR="002E0E30" w:rsidRPr="002D5FBE" w:rsidRDefault="002E0E30" w:rsidP="00750C8F">
      <w:pPr>
        <w:pStyle w:val="Akapitzlist"/>
        <w:numPr>
          <w:ilvl w:val="0"/>
          <w:numId w:val="1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cenę brutto oferty.</w:t>
      </w:r>
    </w:p>
    <w:p w14:paraId="2E44948C" w14:textId="77777777" w:rsidR="002E0E30" w:rsidRPr="002D5FBE" w:rsidRDefault="002E0E30" w:rsidP="00750C8F">
      <w:pPr>
        <w:pStyle w:val="Akapitzlist"/>
        <w:numPr>
          <w:ilvl w:val="0"/>
          <w:numId w:val="1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uczestnictwa, w tym: opracowanie i dostarczenie oferty obciążają wyłącznie wykonawcę.</w:t>
      </w:r>
    </w:p>
    <w:p w14:paraId="18037A6E" w14:textId="77777777" w:rsidR="002E0E30" w:rsidRPr="002D5FBE" w:rsidRDefault="002E0E30" w:rsidP="00750C8F">
      <w:pPr>
        <w:pStyle w:val="Akapitzlist"/>
        <w:numPr>
          <w:ilvl w:val="0"/>
          <w:numId w:val="1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587C90F2" w14:textId="77777777" w:rsidR="002E0E30" w:rsidRPr="002D5FBE" w:rsidRDefault="002E0E30" w:rsidP="00750C8F">
      <w:pPr>
        <w:pStyle w:val="Default"/>
        <w:numPr>
          <w:ilvl w:val="0"/>
          <w:numId w:val="20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14:paraId="3DD17C97" w14:textId="77777777" w:rsidR="002E0E30" w:rsidRPr="002D5FBE" w:rsidRDefault="002E0E30" w:rsidP="00750C8F">
      <w:pPr>
        <w:pStyle w:val="Default"/>
        <w:numPr>
          <w:ilvl w:val="0"/>
          <w:numId w:val="20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realizację zamówienia,</w:t>
      </w:r>
    </w:p>
    <w:p w14:paraId="28A57D2E" w14:textId="77777777" w:rsidR="002E0E30" w:rsidRPr="002D5FBE" w:rsidRDefault="002E0E30" w:rsidP="00750C8F">
      <w:pPr>
        <w:pStyle w:val="Default"/>
        <w:numPr>
          <w:ilvl w:val="0"/>
          <w:numId w:val="20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6FC01CC2" w14:textId="77777777" w:rsidR="002E0E30" w:rsidRPr="002D5FBE" w:rsidRDefault="002E0E30" w:rsidP="00750C8F">
      <w:pPr>
        <w:pStyle w:val="Default"/>
        <w:numPr>
          <w:ilvl w:val="0"/>
          <w:numId w:val="19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381C3085" w14:textId="77777777" w:rsidR="002E0E30" w:rsidRPr="002D5FBE" w:rsidRDefault="002E0E30" w:rsidP="00750C8F">
      <w:pPr>
        <w:pStyle w:val="Default"/>
        <w:numPr>
          <w:ilvl w:val="0"/>
          <w:numId w:val="19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2C7E237A" w14:textId="77777777" w:rsidR="002E0E30" w:rsidRPr="002D5FBE" w:rsidRDefault="002E0E30" w:rsidP="00750C8F">
      <w:pPr>
        <w:pStyle w:val="Default"/>
        <w:numPr>
          <w:ilvl w:val="0"/>
          <w:numId w:val="21"/>
        </w:numPr>
        <w:ind w:left="567" w:right="3" w:hanging="283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Termin związania ofertą wynosi 21 dni od dnia składania ofert.</w:t>
      </w:r>
    </w:p>
    <w:p w14:paraId="7E23CBE5" w14:textId="77777777" w:rsidR="002E0E30" w:rsidRPr="002D5FBE" w:rsidRDefault="002E0E30" w:rsidP="00750C8F">
      <w:pPr>
        <w:pStyle w:val="Default"/>
        <w:numPr>
          <w:ilvl w:val="0"/>
          <w:numId w:val="21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3E520275" w14:textId="77777777" w:rsidR="002E0E30" w:rsidRPr="002D5FBE" w:rsidRDefault="002E0E30" w:rsidP="00750C8F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B351C7E" w14:textId="77777777" w:rsidR="002E0E30" w:rsidRPr="002D5FBE" w:rsidRDefault="002E0E30" w:rsidP="002E0E30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6F92ED61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72A999BF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126819700, fax. 126819709;</w:t>
      </w:r>
    </w:p>
    <w:p w14:paraId="6F7C29CC" w14:textId="4C684B20" w:rsidR="002E0E30" w:rsidRPr="000E1579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E157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c RODO w celu związanym z postępowaniem o udzielenie zamówienia publicznego pn.: „Dostawa </w:t>
      </w:r>
      <w:r w:rsidRPr="000E1579">
        <w:rPr>
          <w:rFonts w:ascii="Tahoma" w:hAnsi="Tahoma" w:cs="Tahoma"/>
          <w:bCs/>
          <w:color w:val="auto"/>
          <w:sz w:val="20"/>
          <w:szCs w:val="20"/>
        </w:rPr>
        <w:t xml:space="preserve">fantomu do ewakuacji dla Szkoły </w:t>
      </w:r>
      <w:r w:rsidRPr="000E1579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Pr="000E1579">
        <w:rPr>
          <w:rFonts w:ascii="Tahoma" w:hAnsi="Tahoma" w:cs="Tahoma"/>
          <w:bCs/>
          <w:color w:val="auto"/>
          <w:sz w:val="20"/>
          <w:szCs w:val="20"/>
        </w:rPr>
        <w:t>” (nr sprawy WTP.077.</w:t>
      </w:r>
      <w:r w:rsidR="00E45AE6" w:rsidRPr="000E1579">
        <w:rPr>
          <w:rFonts w:ascii="Tahoma" w:hAnsi="Tahoma" w:cs="Tahoma"/>
          <w:bCs/>
          <w:color w:val="auto"/>
          <w:sz w:val="20"/>
          <w:szCs w:val="20"/>
        </w:rPr>
        <w:t>31</w:t>
      </w:r>
      <w:r w:rsidRPr="000E1579">
        <w:rPr>
          <w:rFonts w:ascii="Tahoma" w:hAnsi="Tahoma" w:cs="Tahoma"/>
          <w:bCs/>
          <w:color w:val="auto"/>
          <w:sz w:val="20"/>
          <w:szCs w:val="20"/>
        </w:rPr>
        <w:t>.2020).</w:t>
      </w:r>
    </w:p>
    <w:p w14:paraId="095C693B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393DA220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0C81671E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5B5D93EF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0010DD8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337CDF07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884D4ED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7AE96993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678438AA" w14:textId="77777777" w:rsidR="002E0E30" w:rsidRPr="002D5FBE" w:rsidRDefault="002E0E30" w:rsidP="00750C8F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nie przysługuje Pani/Panu:</w:t>
      </w:r>
    </w:p>
    <w:p w14:paraId="567ED328" w14:textId="77777777" w:rsidR="002E0E30" w:rsidRPr="002D5FBE" w:rsidRDefault="002E0E30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A7799F8" w14:textId="77777777" w:rsidR="002E0E30" w:rsidRPr="002D5FBE" w:rsidRDefault="002E0E30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95AA34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653688A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825286F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448D2C40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6E76BE3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0A84DF8B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68090BE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D3D9A2C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F5058F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38719A14" w14:textId="77777777" w:rsidR="002E0E30" w:rsidRPr="002D5FBE" w:rsidRDefault="002E0E30" w:rsidP="002E0E30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492C8C31" w14:textId="77777777" w:rsidR="007027FF" w:rsidRDefault="002E0E30" w:rsidP="00750C8F">
      <w:pPr>
        <w:pStyle w:val="Akapitzlist"/>
        <w:numPr>
          <w:ilvl w:val="0"/>
          <w:numId w:val="24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99F6409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22016C21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7156A68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BA0039B" w14:textId="77777777" w:rsidR="007027FF" w:rsidRDefault="007027FF" w:rsidP="007027FF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bookmarkStart w:id="0" w:name="_GoBack"/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04B71366" w14:textId="77777777" w:rsidR="007027FF" w:rsidRDefault="007027FF" w:rsidP="007027F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E6FEB78" w14:textId="77777777" w:rsidR="007027FF" w:rsidRDefault="007027FF" w:rsidP="007027F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43E19F69" w14:textId="77777777" w:rsidR="007027FF" w:rsidRDefault="007027FF" w:rsidP="007027FF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</w:t>
      </w:r>
    </w:p>
    <w:p w14:paraId="7930BA64" w14:textId="55D98B25" w:rsidR="002E0E30" w:rsidRPr="007027FF" w:rsidRDefault="007027FF" w:rsidP="007027FF">
      <w:pPr>
        <w:spacing w:after="0" w:line="240" w:lineRule="auto"/>
        <w:ind w:left="5054"/>
        <w:rPr>
          <w:rFonts w:ascii="Tahoma" w:hAnsi="Tahoma" w:cs="Tahoma"/>
          <w:color w:val="auto"/>
          <w:sz w:val="20"/>
          <w:szCs w:val="20"/>
        </w:rPr>
      </w:pP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mł. </w:t>
      </w:r>
      <w:r>
        <w:rPr>
          <w:rFonts w:ascii="Tahoma" w:hAnsi="Tahoma" w:cs="Tahoma"/>
          <w:b/>
          <w:color w:val="3366FF"/>
          <w:sz w:val="16"/>
          <w:szCs w:val="16"/>
        </w:rPr>
        <w:t>b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>ryg.</w:t>
      </w: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mgr inż. </w:t>
      </w:r>
      <w:r>
        <w:rPr>
          <w:rFonts w:ascii="Tahoma" w:hAnsi="Tahoma" w:cs="Tahoma"/>
          <w:b/>
          <w:color w:val="3366FF"/>
          <w:sz w:val="16"/>
          <w:szCs w:val="16"/>
        </w:rPr>
        <w:t>Marek CHWAŁA</w:t>
      </w:r>
      <w:bookmarkEnd w:id="0"/>
      <w:r w:rsidRPr="007027FF">
        <w:rPr>
          <w:rFonts w:ascii="Tahoma" w:hAnsi="Tahoma" w:cs="Tahoma"/>
          <w:color w:val="auto"/>
          <w:sz w:val="20"/>
          <w:szCs w:val="20"/>
        </w:rPr>
        <w:t xml:space="preserve"> </w:t>
      </w:r>
      <w:r w:rsidR="002E0E30" w:rsidRPr="007027FF">
        <w:rPr>
          <w:rFonts w:ascii="Tahoma" w:hAnsi="Tahoma" w:cs="Tahoma"/>
          <w:color w:val="auto"/>
          <w:sz w:val="20"/>
          <w:szCs w:val="20"/>
        </w:rPr>
        <w:br w:type="page"/>
      </w:r>
    </w:p>
    <w:p w14:paraId="5D6B9952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2E0E30" w:rsidRPr="002D5FBE" w:rsidSect="008B5BBA">
          <w:pgSz w:w="11909" w:h="16841" w:code="9"/>
          <w:pgMar w:top="1134" w:right="1418" w:bottom="1134" w:left="1418" w:header="709" w:footer="709" w:gutter="0"/>
          <w:cols w:space="708"/>
          <w:docGrid w:linePitch="299"/>
        </w:sectPr>
      </w:pPr>
    </w:p>
    <w:p w14:paraId="03E5B68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E984DC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ECCB58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3E41D911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7F3142CE" w14:textId="77777777" w:rsidR="002E0E30" w:rsidRDefault="002E0E30" w:rsidP="002E0E30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FDCCCAD" w14:textId="77777777" w:rsidR="002E0E30" w:rsidRPr="002D5FBE" w:rsidRDefault="002E0E30" w:rsidP="002E0E30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74A4DBCA" w14:textId="77777777" w:rsidR="002E0E30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7390D781" w14:textId="77777777" w:rsidR="002E0E30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16A86B46" w14:textId="2827514B" w:rsidR="002E0E30" w:rsidRPr="002D5FBE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 xml:space="preserve">Przystępując do udziału w postępowaniu zaproszenie do złożenia oferty na dostawę </w:t>
      </w:r>
      <w:r w:rsidR="009E3579">
        <w:rPr>
          <w:rFonts w:ascii="Tahoma" w:hAnsi="Tahoma" w:cs="Tahoma"/>
          <w:sz w:val="20"/>
        </w:rPr>
        <w:t>fantomu do ewakuacji</w:t>
      </w:r>
      <w:r w:rsidRPr="002D5FBE">
        <w:rPr>
          <w:rFonts w:ascii="Tahoma" w:hAnsi="Tahoma" w:cs="Tahoma"/>
          <w:sz w:val="20"/>
        </w:rPr>
        <w:t xml:space="preserve"> dla Szkoły Aspirantów Państwowej Straży pożarnej w Krakowie.</w:t>
      </w:r>
    </w:p>
    <w:p w14:paraId="56281633" w14:textId="77777777" w:rsidR="002E0E30" w:rsidRPr="002D5FBE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5AE87E17" w14:textId="77777777" w:rsidR="002E0E30" w:rsidRPr="002D5FBE" w:rsidRDefault="002E0E30" w:rsidP="002E0E30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43A10D9" w14:textId="77777777" w:rsidR="002E0E30" w:rsidRPr="002D5FBE" w:rsidRDefault="002E0E30" w:rsidP="002E0E30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2A51C29" w14:textId="77777777" w:rsidR="002E0E30" w:rsidRPr="002D5FBE" w:rsidRDefault="002E0E30" w:rsidP="002E0E30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3364E19" w14:textId="77777777" w:rsidR="002E0E30" w:rsidRPr="002D5FBE" w:rsidRDefault="002E0E30" w:rsidP="002E0E30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5F02EE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9002307" w14:textId="77777777" w:rsidR="002E0E30" w:rsidRPr="002D5FBE" w:rsidRDefault="002E0E30" w:rsidP="002E0E30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4C90B9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6558C021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KRS / </w:t>
      </w:r>
      <w:proofErr w:type="spellStart"/>
      <w:r w:rsidRPr="002D5FBE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2D5FBE">
        <w:rPr>
          <w:rFonts w:ascii="Tahoma" w:hAnsi="Tahoma" w:cs="Tahoma"/>
          <w:color w:val="auto"/>
          <w:sz w:val="20"/>
          <w:szCs w:val="20"/>
        </w:rPr>
        <w:t>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8CF914D" w14:textId="603C8C19" w:rsidR="002E0E30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D5FBE">
        <w:rPr>
          <w:b w:val="0"/>
          <w:sz w:val="20"/>
        </w:rPr>
        <w:t xml:space="preserve">oferujemy dostawę </w:t>
      </w:r>
      <w:r w:rsidR="00F86EF4">
        <w:rPr>
          <w:b w:val="0"/>
          <w:sz w:val="20"/>
        </w:rPr>
        <w:t>fantomu do ewakuacji</w:t>
      </w:r>
      <w:r w:rsidRPr="002D5FBE">
        <w:rPr>
          <w:b w:val="0"/>
          <w:sz w:val="20"/>
        </w:rPr>
        <w:t xml:space="preserve"> </w:t>
      </w:r>
      <w:r w:rsidRPr="002D5FBE">
        <w:rPr>
          <w:b w:val="0"/>
          <w:bCs/>
          <w:sz w:val="20"/>
        </w:rPr>
        <w:t xml:space="preserve">dla Szkoły </w:t>
      </w:r>
      <w:r w:rsidRPr="002D5FBE">
        <w:rPr>
          <w:b w:val="0"/>
          <w:iCs/>
          <w:sz w:val="20"/>
        </w:rPr>
        <w:t>Aspirantów Państwowej Straży Pożarnej w Krakowie</w:t>
      </w:r>
      <w:r w:rsidRPr="002D5FBE">
        <w:rPr>
          <w:b w:val="0"/>
          <w:sz w:val="20"/>
        </w:rPr>
        <w:t>, zgodnego z opisem przedmiotu zamówienia określonym w zaproszeniu do składania ofert:</w:t>
      </w:r>
    </w:p>
    <w:p w14:paraId="6E05EC3F" w14:textId="77777777" w:rsidR="002E0E30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3260"/>
      </w:tblGrid>
      <w:tr w:rsidR="002E0E30" w:rsidRPr="002D5FBE" w14:paraId="2000E018" w14:textId="77777777" w:rsidTr="00C3652F">
        <w:tc>
          <w:tcPr>
            <w:tcW w:w="567" w:type="dxa"/>
            <w:vAlign w:val="center"/>
          </w:tcPr>
          <w:p w14:paraId="74450C58" w14:textId="77777777" w:rsidR="002E0E30" w:rsidRPr="002D5FBE" w:rsidRDefault="002E0E30" w:rsidP="00175E4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99" w:type="dxa"/>
            <w:vAlign w:val="center"/>
          </w:tcPr>
          <w:p w14:paraId="17F775B2" w14:textId="77777777" w:rsidR="002E0E30" w:rsidRPr="002D5FBE" w:rsidRDefault="002E0E30" w:rsidP="00175E4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</w:rPr>
              <w:t>Wymagania ogólne</w:t>
            </w:r>
          </w:p>
        </w:tc>
        <w:tc>
          <w:tcPr>
            <w:tcW w:w="3260" w:type="dxa"/>
            <w:vAlign w:val="center"/>
          </w:tcPr>
          <w:p w14:paraId="0B6AEC88" w14:textId="77777777" w:rsidR="002E0E30" w:rsidRPr="009E5FE9" w:rsidRDefault="002E0E30" w:rsidP="00175E4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9E5FE9">
              <w:rPr>
                <w:rFonts w:ascii="Tahoma" w:hAnsi="Tahoma" w:cs="Tahoma"/>
                <w:b/>
                <w:sz w:val="18"/>
                <w:szCs w:val="18"/>
              </w:rPr>
              <w:t xml:space="preserve">Wypełnia Wykonawca podając proponowane rozwiązania i/lub parametry techniczne i/lub potwierdzając spełnienie wymagań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ogólnych (spełnia/nie spełnia)</w:t>
            </w:r>
          </w:p>
        </w:tc>
      </w:tr>
      <w:tr w:rsidR="00E45AE6" w:rsidRPr="002D5FBE" w14:paraId="13D48D1D" w14:textId="77777777" w:rsidTr="00C3652F">
        <w:tc>
          <w:tcPr>
            <w:tcW w:w="567" w:type="dxa"/>
          </w:tcPr>
          <w:p w14:paraId="5CA1C585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right="-421" w:hanging="66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45236020" w14:textId="772BB3D4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Fantom</w:t>
            </w:r>
            <w:r w:rsidRPr="002A025A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ewakuacji</w:t>
            </w:r>
            <w:r w:rsidRPr="002A025A">
              <w:rPr>
                <w:rFonts w:ascii="Arial" w:hAnsi="Arial" w:cs="Arial"/>
              </w:rPr>
              <w:t xml:space="preserve">  typu </w:t>
            </w:r>
            <w:r>
              <w:rPr>
                <w:rFonts w:ascii="Arial" w:hAnsi="Arial" w:cs="Arial"/>
              </w:rPr>
              <w:t>RESCUE RANDY COMBAT CHALLENGE</w:t>
            </w:r>
            <w:r w:rsidRPr="002A0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(lub równoważny</w:t>
            </w:r>
            <w:r w:rsidR="00C3652F">
              <w:rPr>
                <w:rFonts w:ascii="Arial" w:hAnsi="Arial" w:cs="Arial"/>
              </w:rPr>
              <w:t>)</w:t>
            </w:r>
            <w:r w:rsidRPr="002A025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260" w:type="dxa"/>
          </w:tcPr>
          <w:p w14:paraId="792B792C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13A1ABED" w14:textId="77777777" w:rsidTr="00C3652F">
        <w:tc>
          <w:tcPr>
            <w:tcW w:w="567" w:type="dxa"/>
          </w:tcPr>
          <w:p w14:paraId="5C365C63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2C832D6A" w14:textId="55F4F18F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>Fantom/ manekin wykonany z wytrzymałego winylu</w:t>
            </w:r>
            <w:r>
              <w:rPr>
                <w:rFonts w:ascii="Arial" w:hAnsi="Arial" w:cs="Arial"/>
              </w:rPr>
              <w:t>,</w:t>
            </w:r>
            <w:r w:rsidRPr="00C57556">
              <w:rPr>
                <w:rFonts w:ascii="Arial" w:hAnsi="Arial" w:cs="Arial"/>
              </w:rPr>
              <w:t xml:space="preserve"> skór</w:t>
            </w:r>
            <w:r w:rsidR="00A25FC1">
              <w:rPr>
                <w:rFonts w:ascii="Arial" w:hAnsi="Arial" w:cs="Arial"/>
              </w:rPr>
              <w:t>ę</w:t>
            </w:r>
            <w:r w:rsidRPr="00C57556">
              <w:rPr>
                <w:rFonts w:ascii="Arial" w:hAnsi="Arial" w:cs="Arial"/>
              </w:rPr>
              <w:t xml:space="preserve"> pokrywa szkielet </w:t>
            </w:r>
            <w:r>
              <w:rPr>
                <w:rFonts w:ascii="Arial" w:hAnsi="Arial" w:cs="Arial"/>
              </w:rPr>
              <w:br/>
            </w:r>
            <w:r w:rsidRPr="00C57556">
              <w:rPr>
                <w:rFonts w:ascii="Arial" w:hAnsi="Arial" w:cs="Arial"/>
              </w:rPr>
              <w:t xml:space="preserve">z ramki stalowej ocynkowanej do długotrwałej i solidnej pracy.  </w:t>
            </w:r>
          </w:p>
        </w:tc>
        <w:tc>
          <w:tcPr>
            <w:tcW w:w="3260" w:type="dxa"/>
          </w:tcPr>
          <w:p w14:paraId="3F72011E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214A83BD" w14:textId="77777777" w:rsidTr="00C3652F">
        <w:tc>
          <w:tcPr>
            <w:tcW w:w="567" w:type="dxa"/>
          </w:tcPr>
          <w:p w14:paraId="3C4D5646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7DF39797" w14:textId="266F5677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>Fantom/Manekin posiada pełną ruchomość kończyn do pozycjonowania.</w:t>
            </w:r>
          </w:p>
        </w:tc>
        <w:tc>
          <w:tcPr>
            <w:tcW w:w="3260" w:type="dxa"/>
          </w:tcPr>
          <w:p w14:paraId="050B65BC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58E1C84A" w14:textId="77777777" w:rsidTr="00C3652F">
        <w:tc>
          <w:tcPr>
            <w:tcW w:w="567" w:type="dxa"/>
          </w:tcPr>
          <w:p w14:paraId="42ACA41B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74206D5B" w14:textId="04B9F3C4" w:rsidR="00E45AE6" w:rsidRDefault="00750C8F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 xml:space="preserve">Fantom/Manekin </w:t>
            </w:r>
            <w:r>
              <w:rPr>
                <w:rFonts w:ascii="Arial" w:hAnsi="Arial" w:cs="Arial"/>
              </w:rPr>
              <w:t>m</w:t>
            </w:r>
            <w:r w:rsidR="00E45AE6" w:rsidRPr="00C57556">
              <w:rPr>
                <w:rFonts w:ascii="Arial" w:hAnsi="Arial" w:cs="Arial"/>
              </w:rPr>
              <w:t xml:space="preserve">ożna w łatwy sposób ubrać w strój stosowny do zadania szkoleniowego. </w:t>
            </w:r>
          </w:p>
        </w:tc>
        <w:tc>
          <w:tcPr>
            <w:tcW w:w="3260" w:type="dxa"/>
          </w:tcPr>
          <w:p w14:paraId="1B103C30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150A5EDE" w14:textId="77777777" w:rsidTr="00C3652F">
        <w:tc>
          <w:tcPr>
            <w:tcW w:w="567" w:type="dxa"/>
          </w:tcPr>
          <w:p w14:paraId="68CDAA54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350C447D" w14:textId="4DEB13CF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 xml:space="preserve">Fantom/Manekin można posadzić w samochodzie, umieścić w zadymionym pokoju, lub unieruchomić na noszach do nauki ratownictwa górskiego. </w:t>
            </w:r>
          </w:p>
        </w:tc>
        <w:tc>
          <w:tcPr>
            <w:tcW w:w="3260" w:type="dxa"/>
          </w:tcPr>
          <w:p w14:paraId="32AC3F6F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49D28883" w14:textId="77777777" w:rsidTr="00C3652F">
        <w:tc>
          <w:tcPr>
            <w:tcW w:w="567" w:type="dxa"/>
          </w:tcPr>
          <w:p w14:paraId="49E62072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1C779F4A" w14:textId="64C83E45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>Fantom/Manekin przydatny do symulacji usuwania ofiar ze słupów, ciasnych przejść i rur przepustowych wody, górniczych zapadlisk, w tunelach, zagruzowanych pomieszczeniach i w innych, bez ograniczenia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3426A69C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340276A6" w14:textId="77777777" w:rsidTr="00C3652F">
        <w:tc>
          <w:tcPr>
            <w:tcW w:w="567" w:type="dxa"/>
          </w:tcPr>
          <w:p w14:paraId="2CCBDB43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23A772BB" w14:textId="1D786B6C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 w:rsidRPr="00C57556">
              <w:rPr>
                <w:rFonts w:ascii="Arial" w:hAnsi="Arial" w:cs="Arial"/>
              </w:rPr>
              <w:t>Wielkość Fantomu/Manekina symulującego dorosłego człowieka 170- 182 cm</w:t>
            </w:r>
            <w:r>
              <w:rPr>
                <w:rFonts w:ascii="Arial" w:hAnsi="Arial" w:cs="Arial"/>
              </w:rPr>
              <w:t>.</w:t>
            </w:r>
            <w:r w:rsidRPr="00C57556">
              <w:rPr>
                <w:rFonts w:ascii="Arial" w:hAnsi="Arial" w:cs="Arial"/>
              </w:rPr>
              <w:t xml:space="preserve"> długości i 60-70 kg</w:t>
            </w:r>
            <w:r>
              <w:rPr>
                <w:rFonts w:ascii="Arial" w:hAnsi="Arial" w:cs="Arial"/>
              </w:rPr>
              <w:t>.</w:t>
            </w:r>
            <w:r w:rsidRPr="00C57556">
              <w:rPr>
                <w:rFonts w:ascii="Arial" w:hAnsi="Arial" w:cs="Arial"/>
              </w:rPr>
              <w:t xml:space="preserve"> wagi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69E93E28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E45AE6" w:rsidRPr="002D5FBE" w14:paraId="512C26CF" w14:textId="77777777" w:rsidTr="00C3652F">
        <w:tc>
          <w:tcPr>
            <w:tcW w:w="567" w:type="dxa"/>
          </w:tcPr>
          <w:p w14:paraId="5D8E8A48" w14:textId="77777777" w:rsidR="00E45AE6" w:rsidRPr="002D5FBE" w:rsidRDefault="00E45AE6" w:rsidP="00750C8F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699" w:type="dxa"/>
            <w:vAlign w:val="bottom"/>
          </w:tcPr>
          <w:p w14:paraId="405BCD0A" w14:textId="1D27BB84" w:rsidR="00E45AE6" w:rsidRDefault="00E45AE6" w:rsidP="00E45AE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Gwarancja min. 12 miesięcy.</w:t>
            </w:r>
          </w:p>
        </w:tc>
        <w:tc>
          <w:tcPr>
            <w:tcW w:w="3260" w:type="dxa"/>
          </w:tcPr>
          <w:p w14:paraId="1CD5CD28" w14:textId="77777777" w:rsidR="00E45AE6" w:rsidRPr="002D5FBE" w:rsidRDefault="00E45AE6" w:rsidP="00E45AE6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EB9CA08" w14:textId="77777777" w:rsidR="002E0E30" w:rsidRPr="002D5FBE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8885C4F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224A46E0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68DC2BD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57748B73" w14:textId="77777777" w:rsidR="002E0E30" w:rsidRPr="002D5FBE" w:rsidRDefault="002E0E30" w:rsidP="002E0E30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2D169CDC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578C74D8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426B62E7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Oświadczam, że zamówienie wykonamy zgodnie z obowiązującymi przepisami prawa, normami i normatywami.</w:t>
      </w:r>
    </w:p>
    <w:p w14:paraId="2CBE08FE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16BC048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6DBC52FC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6CC87CAA" w14:textId="77777777" w:rsidR="002E0E30" w:rsidRPr="002D5FBE" w:rsidRDefault="002E0E30" w:rsidP="00750C8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62636DFB" w14:textId="77777777" w:rsidR="002E0E30" w:rsidRPr="002D5FBE" w:rsidRDefault="002E0E30" w:rsidP="00750C8F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 złożenia oferty.</w:t>
      </w:r>
    </w:p>
    <w:p w14:paraId="1B7F2980" w14:textId="77777777" w:rsidR="002E0E30" w:rsidRPr="002D5FBE" w:rsidRDefault="002E0E30" w:rsidP="00750C8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 </w:t>
      </w:r>
      <w:r w:rsidRPr="006F1E9D">
        <w:rPr>
          <w:rFonts w:ascii="Tahoma" w:hAnsi="Tahoma" w:cs="Tahoma"/>
          <w:color w:val="auto"/>
          <w:sz w:val="20"/>
          <w:szCs w:val="20"/>
        </w:rPr>
        <w:t>Dz.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6F1E9D">
        <w:rPr>
          <w:rFonts w:ascii="Tahoma" w:hAnsi="Tahoma" w:cs="Tahoma"/>
          <w:color w:val="auto"/>
          <w:sz w:val="20"/>
          <w:szCs w:val="20"/>
        </w:rPr>
        <w:t>U. 2019 poz. 1781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ze zm.) w celu zawarcie i realizacja umowy.</w:t>
      </w:r>
    </w:p>
    <w:p w14:paraId="7867DBE1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36B3269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0279C0BD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3E3B6EE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ED78A5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E3A148E" w14:textId="77777777" w:rsidR="002E0E30" w:rsidRPr="002D5FBE" w:rsidRDefault="002E0E30" w:rsidP="002E0E30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0533516C" w14:textId="77777777" w:rsidR="002E0E30" w:rsidRPr="002D5FBE" w:rsidRDefault="002E0E30" w:rsidP="002E0E30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p w14:paraId="3CD4A3FC" w14:textId="77777777" w:rsidR="002E0E30" w:rsidRPr="002D5FBE" w:rsidRDefault="002E0E30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sectPr w:rsidR="002E0E30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1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CD"/>
    <w:multiLevelType w:val="hybridMultilevel"/>
    <w:tmpl w:val="9A6CB14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E4DC2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B5B"/>
    <w:multiLevelType w:val="hybridMultilevel"/>
    <w:tmpl w:val="22A2081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71E5C"/>
    <w:multiLevelType w:val="hybridMultilevel"/>
    <w:tmpl w:val="E940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23F8"/>
    <w:multiLevelType w:val="hybridMultilevel"/>
    <w:tmpl w:val="2DE623DE"/>
    <w:lvl w:ilvl="0" w:tplc="FB00B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C62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664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120C"/>
    <w:multiLevelType w:val="hybridMultilevel"/>
    <w:tmpl w:val="6E22AF60"/>
    <w:lvl w:ilvl="0" w:tplc="A91040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4ED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56A1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69843995"/>
    <w:multiLevelType w:val="hybridMultilevel"/>
    <w:tmpl w:val="B0EA74BA"/>
    <w:lvl w:ilvl="0" w:tplc="A00087A4">
      <w:start w:val="1"/>
      <w:numFmt w:val="lowerLetter"/>
      <w:lvlText w:val="%1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F02D9"/>
    <w:multiLevelType w:val="hybridMultilevel"/>
    <w:tmpl w:val="0F6E6542"/>
    <w:lvl w:ilvl="0" w:tplc="7D5EE718">
      <w:start w:val="1"/>
      <w:numFmt w:val="upperRoman"/>
      <w:lvlText w:val="%1."/>
      <w:lvlJc w:val="left"/>
      <w:pPr>
        <w:ind w:left="113" w:firstLine="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18"/>
  </w:num>
  <w:num w:numId="5">
    <w:abstractNumId w:val="15"/>
  </w:num>
  <w:num w:numId="6">
    <w:abstractNumId w:val="24"/>
  </w:num>
  <w:num w:numId="7">
    <w:abstractNumId w:val="9"/>
  </w:num>
  <w:num w:numId="8">
    <w:abstractNumId w:val="1"/>
  </w:num>
  <w:num w:numId="9">
    <w:abstractNumId w:val="25"/>
  </w:num>
  <w:num w:numId="10">
    <w:abstractNumId w:val="11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7"/>
  </w:num>
  <w:num w:numId="16">
    <w:abstractNumId w:val="19"/>
  </w:num>
  <w:num w:numId="17">
    <w:abstractNumId w:val="8"/>
  </w:num>
  <w:num w:numId="18">
    <w:abstractNumId w:val="3"/>
  </w:num>
  <w:num w:numId="19">
    <w:abstractNumId w:val="20"/>
  </w:num>
  <w:num w:numId="20">
    <w:abstractNumId w:val="2"/>
  </w:num>
  <w:num w:numId="21">
    <w:abstractNumId w:val="0"/>
  </w:num>
  <w:num w:numId="22">
    <w:abstractNumId w:val="6"/>
  </w:num>
  <w:num w:numId="23">
    <w:abstractNumId w:val="23"/>
  </w:num>
  <w:num w:numId="24">
    <w:abstractNumId w:val="12"/>
  </w:num>
  <w:num w:numId="25">
    <w:abstractNumId w:val="16"/>
  </w:num>
  <w:num w:numId="26">
    <w:abstractNumId w:val="21"/>
  </w:num>
  <w:num w:numId="27">
    <w:abstractNumId w:val="24"/>
    <w:lvlOverride w:ilvl="0">
      <w:lvl w:ilvl="0" w:tplc="7D5EE718">
        <w:start w:val="1"/>
        <w:numFmt w:val="upperRoman"/>
        <w:lvlText w:val="%1."/>
        <w:lvlJc w:val="left"/>
        <w:pPr>
          <w:ind w:left="170" w:firstLine="0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4"/>
    <w:lvlOverride w:ilvl="0">
      <w:lvl w:ilvl="0" w:tplc="7D5EE718">
        <w:start w:val="1"/>
        <w:numFmt w:val="upperRoman"/>
        <w:lvlText w:val="%1."/>
        <w:lvlJc w:val="left"/>
        <w:pPr>
          <w:ind w:left="170" w:hanging="57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3C18"/>
    <w:rsid w:val="00007A04"/>
    <w:rsid w:val="000128C0"/>
    <w:rsid w:val="00012B68"/>
    <w:rsid w:val="000154DE"/>
    <w:rsid w:val="00026F5C"/>
    <w:rsid w:val="000324A6"/>
    <w:rsid w:val="00036DD1"/>
    <w:rsid w:val="00063A58"/>
    <w:rsid w:val="00064590"/>
    <w:rsid w:val="00083F94"/>
    <w:rsid w:val="000B262A"/>
    <w:rsid w:val="000D195D"/>
    <w:rsid w:val="000D7DFE"/>
    <w:rsid w:val="000E1579"/>
    <w:rsid w:val="000E6617"/>
    <w:rsid w:val="000F1AF1"/>
    <w:rsid w:val="00104245"/>
    <w:rsid w:val="00146FCA"/>
    <w:rsid w:val="00147D8C"/>
    <w:rsid w:val="0015234E"/>
    <w:rsid w:val="00161A91"/>
    <w:rsid w:val="0016347A"/>
    <w:rsid w:val="00176E17"/>
    <w:rsid w:val="00184C8B"/>
    <w:rsid w:val="00187243"/>
    <w:rsid w:val="00195E7D"/>
    <w:rsid w:val="001974C6"/>
    <w:rsid w:val="001A17E1"/>
    <w:rsid w:val="001A351C"/>
    <w:rsid w:val="001C1268"/>
    <w:rsid w:val="001D3DBC"/>
    <w:rsid w:val="001F1F96"/>
    <w:rsid w:val="00202F87"/>
    <w:rsid w:val="00203BC3"/>
    <w:rsid w:val="00224C1E"/>
    <w:rsid w:val="0023033E"/>
    <w:rsid w:val="00230BAD"/>
    <w:rsid w:val="00231A96"/>
    <w:rsid w:val="0024626E"/>
    <w:rsid w:val="002520BC"/>
    <w:rsid w:val="0025511A"/>
    <w:rsid w:val="00255C31"/>
    <w:rsid w:val="00260F2F"/>
    <w:rsid w:val="002770A3"/>
    <w:rsid w:val="00285523"/>
    <w:rsid w:val="00291ABF"/>
    <w:rsid w:val="002A0167"/>
    <w:rsid w:val="002A3E2F"/>
    <w:rsid w:val="002B14CC"/>
    <w:rsid w:val="002B3F4A"/>
    <w:rsid w:val="002C744B"/>
    <w:rsid w:val="002D3C23"/>
    <w:rsid w:val="002D5454"/>
    <w:rsid w:val="002D5FBE"/>
    <w:rsid w:val="002E0E30"/>
    <w:rsid w:val="002F0C94"/>
    <w:rsid w:val="003214EF"/>
    <w:rsid w:val="00321C42"/>
    <w:rsid w:val="00344814"/>
    <w:rsid w:val="003568BD"/>
    <w:rsid w:val="00373274"/>
    <w:rsid w:val="00386F12"/>
    <w:rsid w:val="003B4C81"/>
    <w:rsid w:val="003B6CF3"/>
    <w:rsid w:val="003C1E00"/>
    <w:rsid w:val="003C7E3E"/>
    <w:rsid w:val="003D3195"/>
    <w:rsid w:val="003D6155"/>
    <w:rsid w:val="003E04DB"/>
    <w:rsid w:val="003E7968"/>
    <w:rsid w:val="003F6AE1"/>
    <w:rsid w:val="00402CDA"/>
    <w:rsid w:val="00411161"/>
    <w:rsid w:val="00414251"/>
    <w:rsid w:val="00415BA6"/>
    <w:rsid w:val="00416B21"/>
    <w:rsid w:val="00425C3A"/>
    <w:rsid w:val="0042661E"/>
    <w:rsid w:val="00427702"/>
    <w:rsid w:val="00444C15"/>
    <w:rsid w:val="00454348"/>
    <w:rsid w:val="0045621D"/>
    <w:rsid w:val="004808AB"/>
    <w:rsid w:val="00497985"/>
    <w:rsid w:val="00497F19"/>
    <w:rsid w:val="004A3FC2"/>
    <w:rsid w:val="004A4953"/>
    <w:rsid w:val="004B0CA4"/>
    <w:rsid w:val="004E2155"/>
    <w:rsid w:val="004E2421"/>
    <w:rsid w:val="004E5B88"/>
    <w:rsid w:val="004F328F"/>
    <w:rsid w:val="00511A22"/>
    <w:rsid w:val="005128B3"/>
    <w:rsid w:val="00522F22"/>
    <w:rsid w:val="005267FD"/>
    <w:rsid w:val="00531905"/>
    <w:rsid w:val="00532F72"/>
    <w:rsid w:val="005333BB"/>
    <w:rsid w:val="00533725"/>
    <w:rsid w:val="005356BB"/>
    <w:rsid w:val="005356CB"/>
    <w:rsid w:val="00544282"/>
    <w:rsid w:val="00552CDC"/>
    <w:rsid w:val="005638AA"/>
    <w:rsid w:val="00570C68"/>
    <w:rsid w:val="0058415B"/>
    <w:rsid w:val="0058730E"/>
    <w:rsid w:val="00592532"/>
    <w:rsid w:val="005C7153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25528"/>
    <w:rsid w:val="00640A1D"/>
    <w:rsid w:val="0066183A"/>
    <w:rsid w:val="00676200"/>
    <w:rsid w:val="006807A8"/>
    <w:rsid w:val="00694716"/>
    <w:rsid w:val="006D3A62"/>
    <w:rsid w:val="006F1E9D"/>
    <w:rsid w:val="0070138B"/>
    <w:rsid w:val="007027FF"/>
    <w:rsid w:val="00724A52"/>
    <w:rsid w:val="00727ED5"/>
    <w:rsid w:val="007350C0"/>
    <w:rsid w:val="00750C8F"/>
    <w:rsid w:val="00753127"/>
    <w:rsid w:val="0076140A"/>
    <w:rsid w:val="00764AA4"/>
    <w:rsid w:val="007A380A"/>
    <w:rsid w:val="007B13DF"/>
    <w:rsid w:val="007C7AED"/>
    <w:rsid w:val="007D0770"/>
    <w:rsid w:val="007D2106"/>
    <w:rsid w:val="007F7AA7"/>
    <w:rsid w:val="00803E27"/>
    <w:rsid w:val="008060AA"/>
    <w:rsid w:val="00821025"/>
    <w:rsid w:val="00850D94"/>
    <w:rsid w:val="008556AE"/>
    <w:rsid w:val="00860021"/>
    <w:rsid w:val="008757F3"/>
    <w:rsid w:val="00876EDD"/>
    <w:rsid w:val="008B1193"/>
    <w:rsid w:val="008B503B"/>
    <w:rsid w:val="008B5BBA"/>
    <w:rsid w:val="008E2C0A"/>
    <w:rsid w:val="008E4FAB"/>
    <w:rsid w:val="008E6A62"/>
    <w:rsid w:val="008F1F3A"/>
    <w:rsid w:val="00915CF9"/>
    <w:rsid w:val="009162D4"/>
    <w:rsid w:val="009350A9"/>
    <w:rsid w:val="00963329"/>
    <w:rsid w:val="0097190D"/>
    <w:rsid w:val="00972322"/>
    <w:rsid w:val="009741C7"/>
    <w:rsid w:val="009763C6"/>
    <w:rsid w:val="0098740C"/>
    <w:rsid w:val="00996342"/>
    <w:rsid w:val="009A0DF7"/>
    <w:rsid w:val="009A4A8E"/>
    <w:rsid w:val="009B78FB"/>
    <w:rsid w:val="009B7DB1"/>
    <w:rsid w:val="009E12C2"/>
    <w:rsid w:val="009E3579"/>
    <w:rsid w:val="009E5FE9"/>
    <w:rsid w:val="00A00928"/>
    <w:rsid w:val="00A10EFB"/>
    <w:rsid w:val="00A213C2"/>
    <w:rsid w:val="00A25FC1"/>
    <w:rsid w:val="00A307BC"/>
    <w:rsid w:val="00A4164F"/>
    <w:rsid w:val="00A56215"/>
    <w:rsid w:val="00A74821"/>
    <w:rsid w:val="00A765A4"/>
    <w:rsid w:val="00A772D1"/>
    <w:rsid w:val="00A84334"/>
    <w:rsid w:val="00A868DB"/>
    <w:rsid w:val="00AA6769"/>
    <w:rsid w:val="00AC0401"/>
    <w:rsid w:val="00AC3141"/>
    <w:rsid w:val="00AC6BA5"/>
    <w:rsid w:val="00AD65F5"/>
    <w:rsid w:val="00AE7A8D"/>
    <w:rsid w:val="00B137DA"/>
    <w:rsid w:val="00B3234B"/>
    <w:rsid w:val="00B34567"/>
    <w:rsid w:val="00B47DC2"/>
    <w:rsid w:val="00B62B87"/>
    <w:rsid w:val="00B646B8"/>
    <w:rsid w:val="00B7337C"/>
    <w:rsid w:val="00B7407A"/>
    <w:rsid w:val="00B83DA2"/>
    <w:rsid w:val="00B86EA4"/>
    <w:rsid w:val="00B9790C"/>
    <w:rsid w:val="00BB2166"/>
    <w:rsid w:val="00BC34E7"/>
    <w:rsid w:val="00C21DAE"/>
    <w:rsid w:val="00C3652F"/>
    <w:rsid w:val="00C6451D"/>
    <w:rsid w:val="00C70A15"/>
    <w:rsid w:val="00CA152F"/>
    <w:rsid w:val="00CA5518"/>
    <w:rsid w:val="00CB377B"/>
    <w:rsid w:val="00CB7B25"/>
    <w:rsid w:val="00CC6814"/>
    <w:rsid w:val="00CD2BBB"/>
    <w:rsid w:val="00CD6506"/>
    <w:rsid w:val="00CE43FA"/>
    <w:rsid w:val="00D03039"/>
    <w:rsid w:val="00D24C8C"/>
    <w:rsid w:val="00D25DDE"/>
    <w:rsid w:val="00D2654B"/>
    <w:rsid w:val="00D4602B"/>
    <w:rsid w:val="00D556E2"/>
    <w:rsid w:val="00D677AC"/>
    <w:rsid w:val="00D73BED"/>
    <w:rsid w:val="00DA5B3D"/>
    <w:rsid w:val="00DB2079"/>
    <w:rsid w:val="00DC3A7B"/>
    <w:rsid w:val="00DD24B0"/>
    <w:rsid w:val="00DD7D5F"/>
    <w:rsid w:val="00DE3CC4"/>
    <w:rsid w:val="00DE630A"/>
    <w:rsid w:val="00DF2517"/>
    <w:rsid w:val="00E4494E"/>
    <w:rsid w:val="00E45AE6"/>
    <w:rsid w:val="00E47E86"/>
    <w:rsid w:val="00E503CC"/>
    <w:rsid w:val="00E50447"/>
    <w:rsid w:val="00E567DA"/>
    <w:rsid w:val="00E826D1"/>
    <w:rsid w:val="00E8574F"/>
    <w:rsid w:val="00E907A0"/>
    <w:rsid w:val="00E933AF"/>
    <w:rsid w:val="00EB5FB2"/>
    <w:rsid w:val="00EC20DA"/>
    <w:rsid w:val="00ED3474"/>
    <w:rsid w:val="00EE0E73"/>
    <w:rsid w:val="00EF3DAA"/>
    <w:rsid w:val="00F07470"/>
    <w:rsid w:val="00F175F5"/>
    <w:rsid w:val="00F251F0"/>
    <w:rsid w:val="00F26CDC"/>
    <w:rsid w:val="00F65259"/>
    <w:rsid w:val="00F76B76"/>
    <w:rsid w:val="00F86EF4"/>
    <w:rsid w:val="00F96D64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161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6C9395D71924597D51E2CB79EEB48" ma:contentTypeVersion="13" ma:contentTypeDescription="Utwórz nowy dokument." ma:contentTypeScope="" ma:versionID="c5060cf13f652ff38d1cb3206b60dd90">
  <xsd:schema xmlns:xsd="http://www.w3.org/2001/XMLSchema" xmlns:xs="http://www.w3.org/2001/XMLSchema" xmlns:p="http://schemas.microsoft.com/office/2006/metadata/properties" xmlns:ns1="http://schemas.microsoft.com/sharepoint/v3" xmlns:ns3="bd1674d2-d8d7-4955-9d73-c373f42529a4" xmlns:ns4="63765ffb-9568-4362-a6e9-ee2b06a0f9d3" targetNamespace="http://schemas.microsoft.com/office/2006/metadata/properties" ma:root="true" ma:fieldsID="bb9d515a0e9b5ab0dde31c130d31bdb5" ns1:_="" ns3:_="" ns4:_="">
    <xsd:import namespace="http://schemas.microsoft.com/sharepoint/v3"/>
    <xsd:import namespace="bd1674d2-d8d7-4955-9d73-c373f42529a4"/>
    <xsd:import namespace="63765ffb-9568-4362-a6e9-ee2b06a0f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674d2-d8d7-4955-9d73-c373f4252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5ffb-9568-4362-a6e9-ee2b06a0f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DAEC-1F4E-48D8-9152-18B0895E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1674d2-d8d7-4955-9d73-c373f42529a4"/>
    <ds:schemaRef ds:uri="63765ffb-9568-4362-a6e9-ee2b06a0f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5126B0-6E25-47CE-A8E1-64C066A8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90</cp:revision>
  <cp:lastPrinted>2020-04-15T11:44:00Z</cp:lastPrinted>
  <dcterms:created xsi:type="dcterms:W3CDTF">2020-05-22T12:15:00Z</dcterms:created>
  <dcterms:modified xsi:type="dcterms:W3CDTF">2020-05-26T07:07:00Z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0x01010023C6C9395D71924597D51E2CB79EEB48</vt:lpwstr>
  </property>
</Properties>
</file>